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AB33D" w14:textId="77777777" w:rsidR="002B631A" w:rsidRPr="008626AE" w:rsidRDefault="00000000" w:rsidP="008626AE">
      <w:pPr>
        <w:pStyle w:val="Tytu"/>
        <w:jc w:val="center"/>
        <w:rPr>
          <w:lang w:val="pl-PL"/>
        </w:rPr>
      </w:pPr>
      <w:r w:rsidRPr="008626AE">
        <w:rPr>
          <w:lang w:val="pl-PL"/>
        </w:rPr>
        <w:t>Wymagania edukacyjne z przedmiotu Plastyka</w:t>
      </w:r>
    </w:p>
    <w:p w14:paraId="343AFB56" w14:textId="77777777" w:rsidR="002B631A" w:rsidRPr="008626AE" w:rsidRDefault="00000000">
      <w:pPr>
        <w:jc w:val="center"/>
        <w:rPr>
          <w:lang w:val="pl-PL"/>
        </w:rPr>
      </w:pPr>
      <w:r w:rsidRPr="008626AE">
        <w:rPr>
          <w:b/>
          <w:sz w:val="26"/>
          <w:lang w:val="pl-PL"/>
        </w:rPr>
        <w:t>Klasa 4</w:t>
      </w:r>
    </w:p>
    <w:p w14:paraId="55C8D35B" w14:textId="77777777" w:rsidR="002B631A" w:rsidRPr="008626AE" w:rsidRDefault="00000000">
      <w:pPr>
        <w:rPr>
          <w:lang w:val="pl-PL"/>
        </w:rPr>
      </w:pPr>
      <w:r w:rsidRPr="008626AE">
        <w:rPr>
          <w:lang w:val="pl-PL"/>
        </w:rPr>
        <w:t>Wymagania edukacyjne opracowano w oparciu o treści realizowane na zajęciach plastyki w klasie 4 oraz obowiązującą podstawę programową. Dokument określa najważniejsze wiadomości, umiejętności i kryteria oceniania, z uwzględnieniem specyfiki przedmiotu artystycznego.</w:t>
      </w:r>
    </w:p>
    <w:p w14:paraId="14611DFB" w14:textId="77777777" w:rsidR="002B631A" w:rsidRPr="008626AE" w:rsidRDefault="00000000">
      <w:pPr>
        <w:rPr>
          <w:lang w:val="pl-PL"/>
        </w:rPr>
      </w:pPr>
      <w:r w:rsidRPr="008626AE">
        <w:rPr>
          <w:lang w:val="pl-PL"/>
        </w:rPr>
        <w:t>Przy ustalaniu oceny nauczyciel bierze pod uwagę:</w:t>
      </w:r>
    </w:p>
    <w:p w14:paraId="6CC7EA71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zaangażowanie, wkład pracy i systematyczność ucznia;</w:t>
      </w:r>
    </w:p>
    <w:p w14:paraId="4C79DD19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indywidualne możliwości ucznia oraz postęp w rozwijaniu umiejętności;</w:t>
      </w:r>
    </w:p>
    <w:p w14:paraId="7A23DF38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samodzielność w planowaniu i wykonywaniu prac plastycznych;</w:t>
      </w:r>
    </w:p>
    <w:p w14:paraId="4D377110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znajomość podstawowych pojęć i zagadnień z zakresu plastyki;</w:t>
      </w:r>
    </w:p>
    <w:p w14:paraId="62F94741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umiejętność stosowania poznanych technik, narzędzi i środków wyrazu;</w:t>
      </w:r>
    </w:p>
    <w:p w14:paraId="102F7DA8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zgodność pracy z tematem, pomysłowość oraz estetykę wykonania, z uwzględnieniem możliwości ucznia;</w:t>
      </w:r>
    </w:p>
    <w:p w14:paraId="08F43EDF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aktywność podczas zajęć, przygotowanie potrzebnych materiałów oraz przestrzeganie zasad bezpieczeństwa i porządku pracy.</w:t>
      </w:r>
    </w:p>
    <w:p w14:paraId="1D1CA444" w14:textId="77777777" w:rsidR="002B631A" w:rsidRDefault="00000000">
      <w:proofErr w:type="spellStart"/>
      <w:r>
        <w:t>Ocenie</w:t>
      </w:r>
      <w:proofErr w:type="spellEnd"/>
      <w:r>
        <w:t xml:space="preserve"> </w:t>
      </w:r>
      <w:proofErr w:type="spellStart"/>
      <w:r>
        <w:t>podlegają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>:</w:t>
      </w:r>
    </w:p>
    <w:p w14:paraId="6ED68178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prace plastyczne i ćwiczenia wykonywane różnymi technikami;</w:t>
      </w:r>
    </w:p>
    <w:p w14:paraId="3631BE59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umiejętność wykorzystania linii, barwy, plamy, faktury, kształtu i formy;</w:t>
      </w:r>
    </w:p>
    <w:p w14:paraId="2D602996" w14:textId="77777777" w:rsidR="002B631A" w:rsidRDefault="00000000">
      <w:pPr>
        <w:pStyle w:val="Listapunktowana"/>
      </w:pPr>
      <w:proofErr w:type="spellStart"/>
      <w:r>
        <w:t>rozumienie</w:t>
      </w:r>
      <w:proofErr w:type="spellEnd"/>
      <w:r>
        <w:t xml:space="preserve"> </w:t>
      </w:r>
      <w:proofErr w:type="spellStart"/>
      <w:r>
        <w:t>podstawowych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kompozycji</w:t>
      </w:r>
      <w:proofErr w:type="spellEnd"/>
      <w:r>
        <w:t>;</w:t>
      </w:r>
    </w:p>
    <w:p w14:paraId="5D281D62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znajomość podstawowych technik rysunkowych, malarskich i rzeźbiarskich;</w:t>
      </w:r>
    </w:p>
    <w:p w14:paraId="66FC13CA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rozpoznawanie wybranych przykładów dzieł sztuki i zjawisk artystycznych;</w:t>
      </w:r>
    </w:p>
    <w:p w14:paraId="6F900864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umiejętność krótkiego omawiania własnej pracy i prac oglądanych na zajęciach.</w:t>
      </w:r>
    </w:p>
    <w:p w14:paraId="039EE6A2" w14:textId="77777777" w:rsidR="002B631A" w:rsidRPr="008626AE" w:rsidRDefault="00000000">
      <w:pPr>
        <w:pStyle w:val="Nagwek1"/>
        <w:rPr>
          <w:lang w:val="pl-PL"/>
        </w:rPr>
      </w:pPr>
      <w:r w:rsidRPr="008626AE">
        <w:rPr>
          <w:lang w:val="pl-PL"/>
        </w:rPr>
        <w:t>Stopnie szkolne</w:t>
      </w:r>
    </w:p>
    <w:p w14:paraId="02028389" w14:textId="77777777" w:rsidR="002B631A" w:rsidRPr="008626AE" w:rsidRDefault="00000000">
      <w:pPr>
        <w:pStyle w:val="Nagwek2"/>
        <w:rPr>
          <w:lang w:val="pl-PL"/>
        </w:rPr>
      </w:pPr>
      <w:r w:rsidRPr="008626AE">
        <w:rPr>
          <w:lang w:val="pl-PL"/>
        </w:rPr>
        <w:t>Ocenę celującą (6) otrzymuje uczeń, który:</w:t>
      </w:r>
    </w:p>
    <w:p w14:paraId="357CD877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bardzo dobrze opanował wiadomości i umiejętności przewidziane dla klasy 4;</w:t>
      </w:r>
    </w:p>
    <w:p w14:paraId="118921D4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samodzielnie i twórczo wykorzystuje poznane techniki, materiały i środki wyrazu;</w:t>
      </w:r>
    </w:p>
    <w:p w14:paraId="54E38F44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proponuje oryginalne rozwiązania, świadomie dobiera sposób wykonania do tematu;</w:t>
      </w:r>
    </w:p>
    <w:p w14:paraId="38FC07F5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swobodnie posługuje się poznaną terminologią i potrafi uzasadnić własne decyzje plastyczne;</w:t>
      </w:r>
    </w:p>
    <w:p w14:paraId="37CA1D31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pracuje z dużym zaangażowaniem i chętnie podejmuje dodatkowe działania artystyczne.</w:t>
      </w:r>
    </w:p>
    <w:p w14:paraId="5FCEBCD0" w14:textId="77777777" w:rsidR="002B631A" w:rsidRPr="008626AE" w:rsidRDefault="00000000">
      <w:pPr>
        <w:pStyle w:val="Nagwek2"/>
        <w:rPr>
          <w:lang w:val="pl-PL"/>
        </w:rPr>
      </w:pPr>
      <w:r w:rsidRPr="008626AE">
        <w:rPr>
          <w:lang w:val="pl-PL"/>
        </w:rPr>
        <w:t>Ocenę bardzo dobrą (5) otrzymuje uczeń, który:</w:t>
      </w:r>
    </w:p>
    <w:p w14:paraId="192E5381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bardzo dobrze zna podstawowe pojęcia i zagadnienia omawiane na lekcjach;</w:t>
      </w:r>
    </w:p>
    <w:p w14:paraId="21462A79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samodzielnie i poprawnie wykonuje zadania plastyczne;</w:t>
      </w:r>
    </w:p>
    <w:p w14:paraId="1BD816B0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właściwie dobiera techniki, narzędzia i materiały;</w:t>
      </w:r>
    </w:p>
    <w:p w14:paraId="4BEB104A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sprawnie stosuje poznane zasady kompozycji, barwy, linii, faktury i formy;</w:t>
      </w:r>
    </w:p>
    <w:p w14:paraId="13DCC31F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pracuje starannie, systematycznie i z widocznym zaangażowaniem.</w:t>
      </w:r>
    </w:p>
    <w:p w14:paraId="173646BE" w14:textId="77777777" w:rsidR="002B631A" w:rsidRPr="008626AE" w:rsidRDefault="00000000">
      <w:pPr>
        <w:pStyle w:val="Nagwek2"/>
        <w:rPr>
          <w:lang w:val="pl-PL"/>
        </w:rPr>
      </w:pPr>
      <w:r w:rsidRPr="008626AE">
        <w:rPr>
          <w:lang w:val="pl-PL"/>
        </w:rPr>
        <w:t>Ocenę dobrą (4) otrzymuje uczeń, który:</w:t>
      </w:r>
    </w:p>
    <w:p w14:paraId="1844AFA2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zna większość podstawowych pojęć i potrafi zastosować je w praktyce;</w:t>
      </w:r>
    </w:p>
    <w:p w14:paraId="1E128DB4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lastRenderedPageBreak/>
        <w:t>wykonuje zadania w dużej mierze samodzielnie;</w:t>
      </w:r>
    </w:p>
    <w:p w14:paraId="48D3008A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poprawnie posługuje się podstawowymi narzędziami i materiałami;</w:t>
      </w:r>
    </w:p>
    <w:p w14:paraId="61C89947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rozpoznaje i stosuje najważniejsze środki wyrazu plastycznego;</w:t>
      </w:r>
    </w:p>
    <w:p w14:paraId="67AD2F41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wykonuje prace zgodne z tematem i zazwyczaj staranne.</w:t>
      </w:r>
    </w:p>
    <w:p w14:paraId="79FAB11E" w14:textId="77777777" w:rsidR="002B631A" w:rsidRPr="008626AE" w:rsidRDefault="00000000">
      <w:pPr>
        <w:pStyle w:val="Nagwek2"/>
        <w:rPr>
          <w:lang w:val="pl-PL"/>
        </w:rPr>
      </w:pPr>
      <w:r w:rsidRPr="008626AE">
        <w:rPr>
          <w:lang w:val="pl-PL"/>
        </w:rPr>
        <w:t>Ocenę dostateczną (3) otrzymuje uczeń, który:</w:t>
      </w:r>
    </w:p>
    <w:p w14:paraId="2169CA4E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zna najważniejsze wiadomości z omawianych zagadnień;</w:t>
      </w:r>
    </w:p>
    <w:p w14:paraId="7282D64B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wykonuje proste zadania plastyczne, czasami korzystając z pomocy nauczyciela;</w:t>
      </w:r>
    </w:p>
    <w:p w14:paraId="2063F1C9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rozpoznaje część poznanych technik, pojęć i środków wyrazu;</w:t>
      </w:r>
    </w:p>
    <w:p w14:paraId="353F6D48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potrafi zastosować podstawowe rozwiązania kompozycyjne i kolorystyczne;</w:t>
      </w:r>
    </w:p>
    <w:p w14:paraId="5D504503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zazwyczaj kończy prace i realizuje podstawowe wymagania zadania.</w:t>
      </w:r>
    </w:p>
    <w:p w14:paraId="6B746678" w14:textId="77777777" w:rsidR="002B631A" w:rsidRPr="008626AE" w:rsidRDefault="00000000">
      <w:pPr>
        <w:pStyle w:val="Nagwek2"/>
        <w:rPr>
          <w:lang w:val="pl-PL"/>
        </w:rPr>
      </w:pPr>
      <w:r w:rsidRPr="008626AE">
        <w:rPr>
          <w:lang w:val="pl-PL"/>
        </w:rPr>
        <w:t>Ocenę dopuszczającą (2) otrzymuje uczeń, który:</w:t>
      </w:r>
    </w:p>
    <w:p w14:paraId="6B8BF663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opanował część najprostszych wiadomości i umiejętności;</w:t>
      </w:r>
    </w:p>
    <w:p w14:paraId="73782A46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z pomocą nauczyciela rozpoznaje podstawowe pojęcia i techniki;</w:t>
      </w:r>
    </w:p>
    <w:p w14:paraId="63FAB870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podejmuje próbę wykonania zadania i stosuje najprostsze środki plastyczne;</w:t>
      </w:r>
    </w:p>
    <w:p w14:paraId="24828804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potrzebuje wsparcia w planowaniu i realizowaniu pracy;</w:t>
      </w:r>
    </w:p>
    <w:p w14:paraId="3EA8C770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osiąga minimalny poziom pozwalający na dalsze rozwijanie umiejętności.</w:t>
      </w:r>
    </w:p>
    <w:p w14:paraId="6BF7E030" w14:textId="77777777" w:rsidR="002B631A" w:rsidRPr="008626AE" w:rsidRDefault="00000000">
      <w:pPr>
        <w:pStyle w:val="Nagwek2"/>
        <w:rPr>
          <w:lang w:val="pl-PL"/>
        </w:rPr>
      </w:pPr>
      <w:r w:rsidRPr="008626AE">
        <w:rPr>
          <w:lang w:val="pl-PL"/>
        </w:rPr>
        <w:t>Ocenę niedostateczną (1) otrzymuje uczeń, który:</w:t>
      </w:r>
    </w:p>
    <w:p w14:paraId="1F607CBD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nie opanował podstawowych wiadomości i umiejętności przewidzianych dla klasy 4;</w:t>
      </w:r>
    </w:p>
    <w:p w14:paraId="539E1655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mimo wsparcia nie podejmuje prób wykonania najprostszych zadań;</w:t>
      </w:r>
    </w:p>
    <w:p w14:paraId="72CB9324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nie wykorzystuje podstawowych narzędzi i materiałów nawet przy pomocy nauczyciela;</w:t>
      </w:r>
    </w:p>
    <w:p w14:paraId="06D8CB3C" w14:textId="77777777" w:rsidR="002B631A" w:rsidRPr="008626AE" w:rsidRDefault="00000000">
      <w:pPr>
        <w:pStyle w:val="Listapunktowana"/>
        <w:rPr>
          <w:lang w:val="pl-PL"/>
        </w:rPr>
      </w:pPr>
      <w:r w:rsidRPr="008626AE">
        <w:rPr>
          <w:lang w:val="pl-PL"/>
        </w:rPr>
        <w:t>brak zaangażowania uniemożliwia ocenę postępów i osiągnięcie minimalnych wymagań.</w:t>
      </w:r>
    </w:p>
    <w:p w14:paraId="45F979B7" w14:textId="77777777" w:rsidR="002B631A" w:rsidRPr="008626AE" w:rsidRDefault="00000000">
      <w:pPr>
        <w:rPr>
          <w:lang w:val="pl-PL"/>
        </w:rPr>
      </w:pPr>
      <w:r w:rsidRPr="008626AE">
        <w:rPr>
          <w:lang w:val="pl-PL"/>
        </w:rPr>
        <w:br/>
      </w:r>
    </w:p>
    <w:p w14:paraId="0EBF2ECF" w14:textId="77777777" w:rsidR="002B631A" w:rsidRPr="008626AE" w:rsidRDefault="00000000">
      <w:pPr>
        <w:pStyle w:val="Nagwek1"/>
        <w:rPr>
          <w:lang w:val="pl-PL"/>
        </w:rPr>
      </w:pPr>
      <w:r w:rsidRPr="008626AE">
        <w:rPr>
          <w:lang w:val="pl-PL"/>
        </w:rPr>
        <w:t>Zakres wiadomości i umiejętności – klasa 4</w:t>
      </w:r>
    </w:p>
    <w:p w14:paraId="5773800F" w14:textId="77777777" w:rsidR="002B631A" w:rsidRPr="008626AE" w:rsidRDefault="00000000">
      <w:pPr>
        <w:rPr>
          <w:lang w:val="pl-PL"/>
        </w:rPr>
      </w:pPr>
      <w:r w:rsidRPr="008626AE">
        <w:rPr>
          <w:lang w:val="pl-PL"/>
        </w:rPr>
        <w:t>Poniższe wymagania porządkują najważniejsze treści realizowane w ciągu roku. Wymagania ponadpodstawowe obejmują wymagania podstawowe oraz większą samodzielność, świadome stosowanie środków wyrazu i bardziej twórcze rozwiązania.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87"/>
        <w:gridCol w:w="3487"/>
      </w:tblGrid>
      <w:tr w:rsidR="002B631A" w14:paraId="5CFC728B" w14:textId="77777777">
        <w:trPr>
          <w:jc w:val="center"/>
        </w:trPr>
        <w:tc>
          <w:tcPr>
            <w:tcW w:w="3400" w:type="dxa"/>
            <w:shd w:val="clear" w:color="auto" w:fill="EAE6D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49685" w14:textId="77777777" w:rsidR="002B631A" w:rsidRDefault="00000000">
            <w:pPr>
              <w:jc w:val="center"/>
            </w:pPr>
            <w:proofErr w:type="spellStart"/>
            <w:r>
              <w:rPr>
                <w:b/>
                <w:sz w:val="19"/>
              </w:rPr>
              <w:t>Obszar</w:t>
            </w:r>
            <w:proofErr w:type="spellEnd"/>
          </w:p>
        </w:tc>
        <w:tc>
          <w:tcPr>
            <w:tcW w:w="3400" w:type="dxa"/>
            <w:shd w:val="clear" w:color="auto" w:fill="EAE6D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F2258" w14:textId="77777777" w:rsidR="002B631A" w:rsidRDefault="00000000">
            <w:pPr>
              <w:jc w:val="center"/>
            </w:pPr>
            <w:r>
              <w:rPr>
                <w:b/>
                <w:sz w:val="19"/>
              </w:rPr>
              <w:t>Wymagania podstawowe</w:t>
            </w:r>
          </w:p>
        </w:tc>
        <w:tc>
          <w:tcPr>
            <w:tcW w:w="3400" w:type="dxa"/>
            <w:shd w:val="clear" w:color="auto" w:fill="EAE6D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A53C06" w14:textId="77777777" w:rsidR="002B631A" w:rsidRDefault="00000000">
            <w:pPr>
              <w:jc w:val="center"/>
            </w:pPr>
            <w:r>
              <w:rPr>
                <w:b/>
                <w:sz w:val="19"/>
              </w:rPr>
              <w:t>Wymagania ponadpodstawowe</w:t>
            </w:r>
          </w:p>
        </w:tc>
      </w:tr>
      <w:tr w:rsidR="002B631A" w:rsidRPr="008626AE" w14:paraId="5D31D17D" w14:textId="77777777">
        <w:trPr>
          <w:jc w:val="center"/>
        </w:trPr>
        <w:tc>
          <w:tcPr>
            <w:tcW w:w="2268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BC31975" w14:textId="77777777" w:rsidR="002B631A" w:rsidRDefault="00000000">
            <w:r>
              <w:rPr>
                <w:b/>
                <w:sz w:val="18"/>
              </w:rPr>
              <w:t>Rysunek i kompozycja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6B48AF9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i stosuje podstawowe rodzaje linii, kresek i konturów;</w:t>
            </w:r>
          </w:p>
          <w:p w14:paraId="37445AC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wykonuje proste szkice oraz rysunki z obserwacji i wyobraźni;</w:t>
            </w:r>
          </w:p>
          <w:p w14:paraId="545A985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rozumie pojęcia: linia, kreska, kontur, szkic, faktura, światłocień, kompozycja;</w:t>
            </w:r>
          </w:p>
          <w:p w14:paraId="3292657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kompozycję symetryczną i rytmiczną;</w:t>
            </w:r>
          </w:p>
          <w:p w14:paraId="354A9038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posługuje się ołówkiem, kredkami, cienkopisem lub węglem;</w:t>
            </w:r>
          </w:p>
          <w:p w14:paraId="088B8AF7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wykonuje prosty ornament lub wzór dekoracyjny;</w:t>
            </w:r>
          </w:p>
          <w:p w14:paraId="6C5ED84E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malowidła jaskiniowe jako przykład najstarszej sztuki.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D9D197B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świadomie różnicuje rodzaje linii i kresek w zależności od zamierzonego efektu;</w:t>
            </w:r>
          </w:p>
          <w:p w14:paraId="5EE741F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wykorzystuje kreskę do przedstawiania ruchu, faktury i prostego światłocienia;</w:t>
            </w:r>
          </w:p>
          <w:p w14:paraId="68D9DEF1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samodzielnie projektuje kompozycje symetryczne i rytmiczne;</w:t>
            </w:r>
          </w:p>
          <w:p w14:paraId="094AB15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dobiera narzędzia rysunkowe do tematu i planowanego efektu;</w:t>
            </w:r>
          </w:p>
          <w:p w14:paraId="1181749A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twórczo interpretuje temat, posługując się linią, konturem, fakturą i światłocieniem;</w:t>
            </w:r>
          </w:p>
          <w:p w14:paraId="2E62FB4F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wyjaśnia rolę podstawowych środków rysunkowych w pracy plastycznej;</w:t>
            </w:r>
          </w:p>
          <w:p w14:paraId="264FC47E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potrafi krótko omówić znaczenie sztuki prehistorycznej i wskazać wybrane przykłady.</w:t>
            </w:r>
          </w:p>
        </w:tc>
      </w:tr>
      <w:tr w:rsidR="002B631A" w:rsidRPr="008626AE" w14:paraId="7965949C" w14:textId="77777777">
        <w:trPr>
          <w:jc w:val="center"/>
        </w:trPr>
        <w:tc>
          <w:tcPr>
            <w:tcW w:w="2268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B3E9FB2" w14:textId="77777777" w:rsidR="002B631A" w:rsidRDefault="00000000">
            <w:proofErr w:type="spellStart"/>
            <w:r>
              <w:rPr>
                <w:b/>
                <w:sz w:val="18"/>
              </w:rPr>
              <w:t>Malarstwo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barwa</w:t>
            </w:r>
            <w:proofErr w:type="spellEnd"/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C81501A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wie, czym jest malarstwo i rozumie znaczenie koloru w obrazie;</w:t>
            </w:r>
          </w:p>
          <w:p w14:paraId="57EAA027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podstawowe techniki malarskie, m.in. akwarelę, gwasz, akryl i farby olejne;</w:t>
            </w:r>
          </w:p>
          <w:p w14:paraId="5F0EE689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rozróżnia barwy podstawowe i pochodne;</w:t>
            </w:r>
          </w:p>
          <w:p w14:paraId="59AF04F6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uzyskuje nowe kolory przez mieszanie farb;</w:t>
            </w:r>
          </w:p>
          <w:p w14:paraId="2A5E407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barwy ciepłe i zimne;</w:t>
            </w:r>
          </w:p>
          <w:p w14:paraId="7CDCBD3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zna podstawowe informacje o kole barw i kolejności barw tęczy;</w:t>
            </w:r>
          </w:p>
          <w:p w14:paraId="3B531370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wykonuje prostą pracę malarską na podstawie obserwacji lub wyobraźni.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D1D754B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charakteryzuje poznane techniki malarskie i świadomie dobiera je do zadania;</w:t>
            </w:r>
          </w:p>
          <w:p w14:paraId="6E29B4A1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tworzy różne odcienie przez zmianę proporcji barw;</w:t>
            </w:r>
          </w:p>
          <w:p w14:paraId="51038464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rozumie pojęcie gamy barwnej i wykorzystuje kolor do budowania nastroju;</w:t>
            </w:r>
          </w:p>
          <w:p w14:paraId="0EFACC91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dostrzega wpływ światła i pogody na wygląd otoczenia;</w:t>
            </w:r>
          </w:p>
          <w:p w14:paraId="4686A128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samodzielnie wykorzystuje plamę barwną, kontur i kreskę w jednej kompozycji;</w:t>
            </w:r>
          </w:p>
          <w:p w14:paraId="35E1442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twórczo interpretuje obserwowane kolory, kształty i faktury;</w:t>
            </w:r>
          </w:p>
          <w:p w14:paraId="1DFFCCEE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potrafi wyjaśnić znaczenie barwy w odbiorze pracy plastycznej.</w:t>
            </w:r>
          </w:p>
        </w:tc>
      </w:tr>
      <w:tr w:rsidR="002B631A" w:rsidRPr="008626AE" w14:paraId="15F30311" w14:textId="77777777">
        <w:trPr>
          <w:jc w:val="center"/>
        </w:trPr>
        <w:tc>
          <w:tcPr>
            <w:tcW w:w="2268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9030FD2" w14:textId="77777777" w:rsidR="002B631A" w:rsidRDefault="00000000">
            <w:r>
              <w:rPr>
                <w:b/>
                <w:sz w:val="18"/>
              </w:rPr>
              <w:t xml:space="preserve">Forma </w:t>
            </w:r>
            <w:proofErr w:type="spellStart"/>
            <w:r>
              <w:rPr>
                <w:b/>
                <w:sz w:val="18"/>
              </w:rPr>
              <w:t>przestrzenna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rzeźba</w:t>
            </w:r>
            <w:proofErr w:type="spellEnd"/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582BB8A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rzeźbę jako dzieło trójwymiarowe;</w:t>
            </w:r>
          </w:p>
          <w:p w14:paraId="53616537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rozumie pojęcia: rzeźba, forma przestrzenna i płaskorzeźba;</w:t>
            </w:r>
          </w:p>
          <w:p w14:paraId="5A74BEC7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wybrane materiały i narzędzia rzeźbiarskie;</w:t>
            </w:r>
          </w:p>
          <w:p w14:paraId="4BC7C34A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modeluje proste kształty z plasteliny, gliny samoutwardzalnej lub innych materiałów;</w:t>
            </w:r>
          </w:p>
          <w:p w14:paraId="499BD668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wykonuje prostą płaskorzeźbę;</w:t>
            </w:r>
          </w:p>
          <w:p w14:paraId="7A7D3C87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potrafi uzyskać różne faktury powierzchni za pomocą narzędzi;</w:t>
            </w:r>
          </w:p>
          <w:p w14:paraId="318804B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wybrane elementy plastyczne teatru, np. scenografię, rekwizyt, kostium i maskę.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A291208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wyjaśnia cechy formy przestrzennej i płaskorzeźby;</w:t>
            </w:r>
          </w:p>
          <w:p w14:paraId="24A58FEE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samodzielnie planuje i wykonuje formę przestrzenną według własnego pomysłu;</w:t>
            </w:r>
          </w:p>
          <w:p w14:paraId="7E8F5AD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świadomie dobiera materiał i sposób modelowania;</w:t>
            </w:r>
          </w:p>
          <w:p w14:paraId="5C9C47C9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różnicuje fakturę powierzchni dla uzyskania określonego efektu;</w:t>
            </w:r>
          </w:p>
          <w:p w14:paraId="727AE307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podstawowe rodzaje lalek teatralnych i rolę elementów plastycznych w teatrze;</w:t>
            </w:r>
          </w:p>
          <w:p w14:paraId="6F646ACB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wykorzystuje formę, kolor i fakturę do wyrażenia emocji lub charakteru postaci;</w:t>
            </w:r>
          </w:p>
          <w:p w14:paraId="7A61D345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dba o kompozycję, szczegóły i trwałość wykonanej pracy.</w:t>
            </w:r>
          </w:p>
        </w:tc>
      </w:tr>
      <w:tr w:rsidR="002B631A" w:rsidRPr="008626AE" w14:paraId="6F15D921" w14:textId="77777777">
        <w:trPr>
          <w:jc w:val="center"/>
        </w:trPr>
        <w:tc>
          <w:tcPr>
            <w:tcW w:w="2268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6C9668A" w14:textId="77777777" w:rsidR="002B631A" w:rsidRPr="008626AE" w:rsidRDefault="00000000">
            <w:pPr>
              <w:rPr>
                <w:lang w:val="pl-PL"/>
              </w:rPr>
            </w:pPr>
            <w:r w:rsidRPr="008626AE">
              <w:rPr>
                <w:b/>
                <w:sz w:val="18"/>
                <w:lang w:val="pl-PL"/>
              </w:rPr>
              <w:t>Sztuka użytkowa, dekoracyjna i ludowa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76F7AE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wie, że działania plastyczne mogą pełnić funkcję dekoracyjną i użytkową;</w:t>
            </w:r>
          </w:p>
          <w:p w14:paraId="2ACB91D1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projektuje proste kartki, wzory, ornamenty i dekoracje;</w:t>
            </w:r>
          </w:p>
          <w:p w14:paraId="5EA5CFD9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wykorzystuje rytm, symetrię i powtórzenia;</w:t>
            </w:r>
          </w:p>
          <w:p w14:paraId="1A239844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wybrane elementy sztuki ludowej;</w:t>
            </w:r>
          </w:p>
          <w:p w14:paraId="629539C6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wykonuje pracę inspirowaną sztuką ludową;</w:t>
            </w:r>
          </w:p>
          <w:p w14:paraId="11D64F4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eksperymentuje z nietypowymi materiałami, np. piaskiem lub materiałami o zróżnicowanej fakturze;</w:t>
            </w:r>
          </w:p>
          <w:p w14:paraId="65AD05C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potrafi zaplanować podstawową kolejność wykonania pracy.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9C47898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samodzielnie projektuje oryginalny wzór lub dekorację;</w:t>
            </w:r>
          </w:p>
          <w:p w14:paraId="4153210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świadomie stosuje ornament, rytm i symetrię w kompozycji;</w:t>
            </w:r>
          </w:p>
          <w:p w14:paraId="2D260FA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łączy różne techniki i materiały w jednej pracy;</w:t>
            </w:r>
          </w:p>
          <w:p w14:paraId="2832A5C0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wyjaśnia pojęcie ornamentu i potrafi wskazać jego funkcję;</w:t>
            </w:r>
          </w:p>
          <w:p w14:paraId="3A0D7FCE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dostrzega wartość tradycji i dziedzictwa kulturowego;</w:t>
            </w:r>
          </w:p>
          <w:p w14:paraId="32ECDF7F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planuje kolejne etapy pracy i konsekwentnie je realizuje;</w:t>
            </w:r>
          </w:p>
          <w:p w14:paraId="4446E6E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dobiera środki plastyczne tak, aby uzyskać zamierzony efekt dekoracyjny lub użytkowy.</w:t>
            </w:r>
          </w:p>
        </w:tc>
      </w:tr>
      <w:tr w:rsidR="002B631A" w:rsidRPr="008626AE" w14:paraId="27127769" w14:textId="77777777">
        <w:trPr>
          <w:jc w:val="center"/>
        </w:trPr>
        <w:tc>
          <w:tcPr>
            <w:tcW w:w="2268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437A852" w14:textId="77777777" w:rsidR="002B631A" w:rsidRPr="008626AE" w:rsidRDefault="00000000">
            <w:pPr>
              <w:rPr>
                <w:lang w:val="pl-PL"/>
              </w:rPr>
            </w:pPr>
            <w:r w:rsidRPr="008626AE">
              <w:rPr>
                <w:b/>
                <w:sz w:val="18"/>
                <w:lang w:val="pl-PL"/>
              </w:rPr>
              <w:t>Odbiór sztuki i kultura plastyczna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64129D4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podstawowe dziedziny sztuk plastycznych: rysunek, malarstwo i rzeźbę;</w:t>
            </w:r>
          </w:p>
          <w:p w14:paraId="1CEE9444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posługuje się najważniejszymi pojęciami plastycznymi poznanymi na lekcjach;</w:t>
            </w:r>
          </w:p>
          <w:p w14:paraId="07BABDE9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potrafi wskazać podstawowe cechy oglądanego dzieła lub pracy;</w:t>
            </w:r>
          </w:p>
          <w:p w14:paraId="221458E1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wybrane przykłady sztuki omawiane podczas zajęć;</w:t>
            </w:r>
          </w:p>
          <w:p w14:paraId="01A2834A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dostrzega związki sztuki z przyrodą, kulturą, tradycją i codziennym otoczeniem;</w:t>
            </w:r>
          </w:p>
          <w:p w14:paraId="52934F4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odnosi się z szacunkiem do prac innych osób.</w:t>
            </w:r>
          </w:p>
        </w:tc>
        <w:tc>
          <w:tcPr>
            <w:tcW w:w="3487" w:type="dxa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856174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samodzielnie opisuje wybrane dzieło, posługując się poznaną terminologią;</w:t>
            </w:r>
          </w:p>
          <w:p w14:paraId="19C745E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porównuje prace pod kątem zastosowanych środków wyrazu;</w:t>
            </w:r>
          </w:p>
          <w:p w14:paraId="0CD24DD2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uzasadnia własne spostrzeżenia i opinie dotyczące dzieła lub pracy plastycznej;</w:t>
            </w:r>
          </w:p>
          <w:p w14:paraId="7B003805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rozpoznaje związki między techniką wykonania a uzyskanym efektem;</w:t>
            </w:r>
          </w:p>
          <w:p w14:paraId="527203A3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dostrzega funkcje sztuki w życiu codziennym i kulturze;</w:t>
            </w:r>
          </w:p>
          <w:p w14:paraId="7B026CBD" w14:textId="77777777" w:rsidR="002B631A" w:rsidRPr="008626AE" w:rsidRDefault="00000000">
            <w:pPr>
              <w:spacing w:after="20"/>
              <w:ind w:left="85" w:hanging="85"/>
              <w:rPr>
                <w:lang w:val="pl-PL"/>
              </w:rPr>
            </w:pPr>
            <w:r w:rsidRPr="008626AE">
              <w:rPr>
                <w:sz w:val="17"/>
                <w:lang w:val="pl-PL"/>
              </w:rPr>
              <w:t>– aktywnie uczestniczy w rozmowie o sztuce i potrafi zaprezentować własną pracę.</w:t>
            </w:r>
          </w:p>
        </w:tc>
      </w:tr>
    </w:tbl>
    <w:p w14:paraId="4E03AB3E" w14:textId="77777777" w:rsidR="008626AE" w:rsidRDefault="008626AE">
      <w:pPr>
        <w:spacing w:before="160"/>
        <w:rPr>
          <w:b/>
        </w:rPr>
      </w:pPr>
    </w:p>
    <w:p w14:paraId="0A7BCE97" w14:textId="3B0BC7FB" w:rsidR="002B631A" w:rsidRDefault="008626AE">
      <w:pPr>
        <w:spacing w:before="160"/>
      </w:pPr>
      <w:r>
        <w:rPr>
          <w:b/>
        </w:rPr>
        <w:t>Magdalena Tylek</w:t>
      </w:r>
    </w:p>
    <w:sectPr w:rsidR="002B631A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AAA5" w14:textId="77777777" w:rsidR="00924408" w:rsidRDefault="00924408">
      <w:pPr>
        <w:spacing w:after="0" w:line="240" w:lineRule="auto"/>
      </w:pPr>
      <w:r>
        <w:separator/>
      </w:r>
    </w:p>
  </w:endnote>
  <w:endnote w:type="continuationSeparator" w:id="0">
    <w:p w14:paraId="40B849D9" w14:textId="77777777" w:rsidR="00924408" w:rsidRDefault="00924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C23F" w14:textId="77777777" w:rsidR="002B631A" w:rsidRDefault="00000000">
    <w:pPr>
      <w:pStyle w:val="Stopka"/>
      <w:jc w:val="center"/>
    </w:pPr>
    <w:proofErr w:type="spellStart"/>
    <w:r>
      <w:rPr>
        <w:sz w:val="16"/>
      </w:rPr>
      <w:t>Plastyka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klasa</w:t>
    </w:r>
    <w:proofErr w:type="spellEnd"/>
    <w:r>
      <w:rPr>
        <w:sz w:val="16"/>
      </w:rPr>
      <w:t xml:space="preserve">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D513" w14:textId="77777777" w:rsidR="00924408" w:rsidRDefault="00924408">
      <w:pPr>
        <w:spacing w:after="0" w:line="240" w:lineRule="auto"/>
      </w:pPr>
      <w:r>
        <w:separator/>
      </w:r>
    </w:p>
  </w:footnote>
  <w:footnote w:type="continuationSeparator" w:id="0">
    <w:p w14:paraId="7CDE5E3D" w14:textId="77777777" w:rsidR="00924408" w:rsidRDefault="00924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5184672">
    <w:abstractNumId w:val="8"/>
  </w:num>
  <w:num w:numId="2" w16cid:durableId="750467879">
    <w:abstractNumId w:val="6"/>
  </w:num>
  <w:num w:numId="3" w16cid:durableId="1649355733">
    <w:abstractNumId w:val="5"/>
  </w:num>
  <w:num w:numId="4" w16cid:durableId="492254868">
    <w:abstractNumId w:val="4"/>
  </w:num>
  <w:num w:numId="5" w16cid:durableId="356153122">
    <w:abstractNumId w:val="7"/>
  </w:num>
  <w:num w:numId="6" w16cid:durableId="1792286039">
    <w:abstractNumId w:val="3"/>
  </w:num>
  <w:num w:numId="7" w16cid:durableId="1944335112">
    <w:abstractNumId w:val="2"/>
  </w:num>
  <w:num w:numId="8" w16cid:durableId="77094112">
    <w:abstractNumId w:val="1"/>
  </w:num>
  <w:num w:numId="9" w16cid:durableId="1715277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631A"/>
    <w:rsid w:val="00326F90"/>
    <w:rsid w:val="006F09E6"/>
    <w:rsid w:val="008626AE"/>
    <w:rsid w:val="009244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C43884"/>
  <w14:defaultImageDpi w14:val="300"/>
  <w15:docId w15:val="{6B79841D-6899-424C-9D73-ADDCAC34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1223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Tylek</cp:lastModifiedBy>
  <cp:revision>2</cp:revision>
  <dcterms:created xsi:type="dcterms:W3CDTF">2026-09-30T22:05:00Z</dcterms:created>
  <dcterms:modified xsi:type="dcterms:W3CDTF">2026-09-30T22:05:00Z</dcterms:modified>
  <cp:category/>
</cp:coreProperties>
</file>